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F23D26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C33AD4" w:rsidRDefault="00C33AD4" w:rsidP="001B3E5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Продление срока действия временных мер в отношении иностранных граждан</w:t>
      </w:r>
    </w:p>
    <w:p w:rsidR="001B3E57" w:rsidRPr="00C33AD4" w:rsidRDefault="001B3E57" w:rsidP="00C33AD4">
      <w:pPr>
        <w:pStyle w:val="a5"/>
        <w:jc w:val="both"/>
        <w:rPr>
          <w:sz w:val="28"/>
          <w:szCs w:val="28"/>
        </w:rPr>
      </w:pPr>
    </w:p>
    <w:p w:rsidR="00C33AD4" w:rsidRPr="00C33AD4" w:rsidRDefault="00C33AD4" w:rsidP="00C33AD4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Указом президента РФ от 15.06.2021 № 364 «О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</w:t>
      </w:r>
      <w:proofErr w:type="spellStart"/>
      <w:r>
        <w:rPr>
          <w:color w:val="000000"/>
          <w:sz w:val="28"/>
          <w:szCs w:val="28"/>
        </w:rPr>
        <w:t>короновирусной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-19)»</w:t>
      </w:r>
      <w:r w:rsidRPr="00C33AD4">
        <w:rPr>
          <w:color w:val="000000"/>
          <w:sz w:val="28"/>
          <w:szCs w:val="28"/>
        </w:rPr>
        <w:t xml:space="preserve"> после 16</w:t>
      </w:r>
      <w:r>
        <w:rPr>
          <w:color w:val="000000"/>
          <w:sz w:val="28"/>
          <w:szCs w:val="28"/>
        </w:rPr>
        <w:t xml:space="preserve">.06.2021 </w:t>
      </w:r>
      <w:r w:rsidRPr="00C33AD4">
        <w:rPr>
          <w:color w:val="000000"/>
          <w:sz w:val="28"/>
          <w:szCs w:val="28"/>
        </w:rPr>
        <w:t xml:space="preserve">продлеваются временные меры </w:t>
      </w:r>
      <w:proofErr w:type="gramStart"/>
      <w:r w:rsidRPr="00C33AD4">
        <w:rPr>
          <w:color w:val="000000"/>
          <w:sz w:val="28"/>
          <w:szCs w:val="28"/>
        </w:rPr>
        <w:t>по</w:t>
      </w:r>
      <w:proofErr w:type="gramEnd"/>
      <w:r w:rsidRPr="00C33AD4">
        <w:rPr>
          <w:color w:val="000000"/>
          <w:sz w:val="28"/>
          <w:szCs w:val="28"/>
        </w:rPr>
        <w:t xml:space="preserve">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</w:t>
      </w:r>
      <w:proofErr w:type="spellStart"/>
      <w:r w:rsidRPr="00C33AD4">
        <w:rPr>
          <w:color w:val="000000"/>
          <w:sz w:val="28"/>
          <w:szCs w:val="28"/>
        </w:rPr>
        <w:t>коронавирусной</w:t>
      </w:r>
      <w:proofErr w:type="spellEnd"/>
      <w:r w:rsidRPr="00C33AD4">
        <w:rPr>
          <w:color w:val="000000"/>
          <w:sz w:val="28"/>
          <w:szCs w:val="28"/>
        </w:rPr>
        <w:t xml:space="preserve"> инфекции (COVID-19).</w:t>
      </w:r>
    </w:p>
    <w:p w:rsidR="00F23D26" w:rsidRPr="00F23D26" w:rsidRDefault="00F23D26" w:rsidP="00F23D2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д</w:t>
      </w:r>
      <w:r w:rsidRPr="00F23D26">
        <w:rPr>
          <w:sz w:val="28"/>
          <w:szCs w:val="28"/>
        </w:rPr>
        <w:t>о 30</w:t>
      </w:r>
      <w:r>
        <w:rPr>
          <w:sz w:val="28"/>
          <w:szCs w:val="28"/>
        </w:rPr>
        <w:t>.09.2021</w:t>
      </w:r>
      <w:r w:rsidRPr="00F23D26">
        <w:rPr>
          <w:sz w:val="28"/>
          <w:szCs w:val="28"/>
        </w:rPr>
        <w:t xml:space="preserve"> включительно в отношении законопослушных мигрантов, находящихся на территории РФ, не будут приниматься меры по их административному </w:t>
      </w:r>
      <w:proofErr w:type="gramStart"/>
      <w:r w:rsidRPr="00F23D26">
        <w:rPr>
          <w:sz w:val="28"/>
          <w:szCs w:val="28"/>
        </w:rPr>
        <w:t>выдворению</w:t>
      </w:r>
      <w:proofErr w:type="gramEnd"/>
    </w:p>
    <w:p w:rsidR="00F23D26" w:rsidRPr="00F23D26" w:rsidRDefault="00F23D26" w:rsidP="00F23D26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F23D26">
        <w:rPr>
          <w:sz w:val="28"/>
          <w:szCs w:val="28"/>
        </w:rPr>
        <w:t>Иностранные граждане и лица без гражданства, прибывшие в РФ до 15</w:t>
      </w:r>
      <w:r>
        <w:rPr>
          <w:sz w:val="28"/>
          <w:szCs w:val="28"/>
        </w:rPr>
        <w:t>.03.2020</w:t>
      </w:r>
      <w:r w:rsidRPr="00F23D26">
        <w:rPr>
          <w:sz w:val="28"/>
          <w:szCs w:val="28"/>
        </w:rPr>
        <w:t xml:space="preserve"> и не имеющие по состоянию на 16</w:t>
      </w:r>
      <w:r>
        <w:rPr>
          <w:sz w:val="28"/>
          <w:szCs w:val="28"/>
        </w:rPr>
        <w:t>.06.2021</w:t>
      </w:r>
      <w:r w:rsidRPr="00F23D26">
        <w:rPr>
          <w:sz w:val="28"/>
          <w:szCs w:val="28"/>
        </w:rPr>
        <w:t xml:space="preserve"> законных оснований для пребывания (проживания) в Российской Федерации, вправе до 30</w:t>
      </w:r>
      <w:r>
        <w:rPr>
          <w:sz w:val="28"/>
          <w:szCs w:val="28"/>
        </w:rPr>
        <w:t>.09.2021</w:t>
      </w:r>
      <w:r w:rsidRPr="00F23D26">
        <w:rPr>
          <w:sz w:val="28"/>
          <w:szCs w:val="28"/>
        </w:rPr>
        <w:t xml:space="preserve"> года включительно обратиться в территориальные органы МВД России с заявлением об урегулировании их правового положения либо выехать за пределы РФ.</w:t>
      </w:r>
      <w:proofErr w:type="gramEnd"/>
    </w:p>
    <w:p w:rsidR="00F23D26" w:rsidRPr="00F23D26" w:rsidRDefault="00F23D26" w:rsidP="00F23D26">
      <w:pPr>
        <w:pStyle w:val="a5"/>
        <w:ind w:firstLine="708"/>
        <w:jc w:val="both"/>
        <w:rPr>
          <w:sz w:val="28"/>
          <w:szCs w:val="28"/>
        </w:rPr>
      </w:pPr>
      <w:r w:rsidRPr="00F23D26">
        <w:rPr>
          <w:sz w:val="28"/>
          <w:szCs w:val="28"/>
        </w:rPr>
        <w:t>Кроме того, установлено, что с 16</w:t>
      </w:r>
      <w:r>
        <w:rPr>
          <w:sz w:val="28"/>
          <w:szCs w:val="28"/>
        </w:rPr>
        <w:t>.06.2021</w:t>
      </w:r>
      <w:r w:rsidRPr="00F23D26">
        <w:rPr>
          <w:sz w:val="28"/>
          <w:szCs w:val="28"/>
        </w:rPr>
        <w:t xml:space="preserve"> до 31</w:t>
      </w:r>
      <w:r>
        <w:rPr>
          <w:sz w:val="28"/>
          <w:szCs w:val="28"/>
        </w:rPr>
        <w:t>.12.2021</w:t>
      </w:r>
      <w:r w:rsidRPr="00F23D26">
        <w:rPr>
          <w:sz w:val="28"/>
          <w:szCs w:val="28"/>
        </w:rPr>
        <w:t xml:space="preserve"> включительно:</w:t>
      </w:r>
    </w:p>
    <w:p w:rsidR="00F23D26" w:rsidRPr="00F23D26" w:rsidRDefault="00F23D26" w:rsidP="00F23D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D26">
        <w:rPr>
          <w:sz w:val="28"/>
          <w:szCs w:val="28"/>
        </w:rPr>
        <w:t>иностранные граждане, являющиеся гражданами государств - членов ЕАЭС, вправе заключать трудовые договоры или гражданско-правовые договоры на выполнение работ (оказание услуг) с работодателями или заказчиками работ (услуг) без учета требований к заявленной цели визита в РФ;</w:t>
      </w:r>
    </w:p>
    <w:p w:rsidR="00F23D26" w:rsidRPr="00F23D26" w:rsidRDefault="00F23D26" w:rsidP="00F23D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D26">
        <w:rPr>
          <w:sz w:val="28"/>
          <w:szCs w:val="28"/>
        </w:rPr>
        <w:t>иностранные граждане и лица без гражданства, прибывшие в порядке, не требующем получения визы, вправе обратиться с заявлением о выдаче (переоформлении) патента без учета требований к установленному сроку подачи документов для его оформления и к заявленной цели визита в РФ;</w:t>
      </w:r>
    </w:p>
    <w:p w:rsidR="00F23D26" w:rsidRPr="00F23D26" w:rsidRDefault="00F23D26" w:rsidP="00F23D26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3D26">
        <w:rPr>
          <w:sz w:val="28"/>
          <w:szCs w:val="28"/>
        </w:rPr>
        <w:t xml:space="preserve">работодатели или заказчики работ (услуг), получившие в установленном порядке разрешение на привлечение и использование иностранных работников, при условии выполнения установленных ограничений и иных мер, направленных на обеспечение санитарно-эпидемиологического </w:t>
      </w:r>
      <w:r w:rsidRPr="00F23D26">
        <w:rPr>
          <w:sz w:val="28"/>
          <w:szCs w:val="28"/>
        </w:rPr>
        <w:lastRenderedPageBreak/>
        <w:t>благополучия населения, вправе обратиться с заявлением о выдаче (продлении) иностранным гражданам и лицам без гражданства, прибывшим в Российскую Федерацию в порядке, требующем получения визы, разрешений на работу без учета требований к заявленной</w:t>
      </w:r>
      <w:proofErr w:type="gramEnd"/>
      <w:r w:rsidRPr="00F23D26">
        <w:rPr>
          <w:sz w:val="28"/>
          <w:szCs w:val="28"/>
        </w:rPr>
        <w:t xml:space="preserve"> цели визита в Российскую Федерацию.</w:t>
      </w:r>
    </w:p>
    <w:p w:rsidR="00F23D26" w:rsidRPr="00F23D26" w:rsidRDefault="00F23D26" w:rsidP="00F23D26">
      <w:pPr>
        <w:pStyle w:val="a5"/>
        <w:ind w:firstLine="708"/>
        <w:jc w:val="both"/>
        <w:rPr>
          <w:sz w:val="28"/>
          <w:szCs w:val="28"/>
        </w:rPr>
      </w:pPr>
      <w:r w:rsidRPr="00F23D26">
        <w:rPr>
          <w:sz w:val="28"/>
          <w:szCs w:val="28"/>
        </w:rPr>
        <w:t>Иностранные граждане вправе осуществлять трудовую деятельность до истечения сроков действия оформленных трудовых или гражданско-правовых договоров на выполнение работ (оказание услуг), патентов или разрешений на работу.</w:t>
      </w:r>
    </w:p>
    <w:p w:rsidR="00F23D26" w:rsidRPr="00F23D26" w:rsidRDefault="00F23D26" w:rsidP="00F23D26">
      <w:pPr>
        <w:widowControl/>
        <w:shd w:val="clear" w:color="auto" w:fill="FFFFFF"/>
        <w:autoSpaceDE/>
        <w:autoSpaceDN/>
        <w:adjustRightInd/>
        <w:spacing w:after="240" w:line="300" w:lineRule="atLeast"/>
        <w:ind w:firstLine="708"/>
        <w:rPr>
          <w:color w:val="000000"/>
          <w:sz w:val="28"/>
          <w:szCs w:val="28"/>
        </w:rPr>
      </w:pPr>
      <w:r w:rsidRPr="00F23D26">
        <w:rPr>
          <w:color w:val="000000"/>
          <w:sz w:val="28"/>
          <w:szCs w:val="28"/>
        </w:rPr>
        <w:t>Настоящий указ вступает в силу с 16 июня 2021 года.</w:t>
      </w:r>
    </w:p>
    <w:p w:rsidR="008D59AA" w:rsidRPr="00A2231F" w:rsidRDefault="00F23D26" w:rsidP="00F23D26">
      <w:pPr>
        <w:pStyle w:val="a5"/>
        <w:jc w:val="both"/>
        <w:rPr>
          <w:sz w:val="27"/>
          <w:szCs w:val="27"/>
        </w:rPr>
      </w:pPr>
      <w:bookmarkStart w:id="0" w:name="_GoBack"/>
      <w:bookmarkEnd w:id="0"/>
      <w:r w:rsidRPr="00F23D26">
        <w:rPr>
          <w:rFonts w:ascii="Arial" w:hAnsi="Arial" w:cs="Arial"/>
          <w:color w:val="000000"/>
          <w:sz w:val="24"/>
          <w:szCs w:val="24"/>
        </w:rPr>
        <w:br/>
      </w:r>
      <w:r w:rsidR="00356C62"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 w:rsidR="00356C62"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 w:rsidR="00356C62"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 w:rsidR="00356C62"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03374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01DCE"/>
    <w:rsid w:val="00C33AD4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3D26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8E54-206B-402D-93CF-CE51B70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146</cp:revision>
  <cp:lastPrinted>2020-02-20T13:24:00Z</cp:lastPrinted>
  <dcterms:created xsi:type="dcterms:W3CDTF">2013-01-22T06:30:00Z</dcterms:created>
  <dcterms:modified xsi:type="dcterms:W3CDTF">2021-06-17T13:02:00Z</dcterms:modified>
</cp:coreProperties>
</file>